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89D0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水平衡测试服务项目需求</w:t>
      </w:r>
    </w:p>
    <w:p w14:paraId="30114FF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为严格落实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color w:val="1F2329"/>
          <w:sz w:val="28"/>
          <w:szCs w:val="28"/>
        </w:rPr>
        <w:t>江苏省水利厅《江苏省水平衡测试管理办法》（苏水规〔2020〕5号）及南京市江宁区水务局相关文件要求，确保本单位在2026年7月30日前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完成水平衡测试报告编制并通过江宁区水务局审查备案，现明确水平衡测试服务项目需求如下：</w:t>
      </w:r>
    </w:p>
    <w:p w14:paraId="4766CD5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color w:val="3370FF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1、总体服务要求：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为本单位开展符合《江苏省水平衡测试管理办法》及国家相关标准的水平衡测试工作，完成测试报告/报告表编制、报审配合等全流程服务，确保测试成果通过当地节水管理机构审核备案。</w:t>
      </w:r>
    </w:p>
    <w:p w14:paraId="13C45A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2、本项目水平衡测试工作须严格遵循以下现行国家、行业及地方标准规范：</w:t>
      </w:r>
    </w:p>
    <w:p w14:paraId="037639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bidi="ar-SA"/>
        </w:rPr>
        <w:t>《江苏省水平衡测试管理办法》（苏水规〔2020〕5 号）</w:t>
      </w:r>
    </w:p>
    <w:p w14:paraId="1E952C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bidi="ar-SA"/>
        </w:rPr>
        <w:t>《用水单位水计量器具配备和管理通则》（GB 24789-2009）</w:t>
      </w:r>
    </w:p>
    <w:p w14:paraId="109316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（3）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bidi="ar-SA"/>
        </w:rPr>
        <w:t>《企业水平衡测试通则》（GB/T 12452-2008）</w:t>
      </w:r>
    </w:p>
    <w:p w14:paraId="791CA3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eastAsia="zh-CN" w:bidi="ar-SA"/>
        </w:rPr>
        <w:t>（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4）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bidi="ar-SA"/>
        </w:rPr>
        <w:t>《节水型企业评价导则》（GB/T 7119-2018）</w:t>
      </w:r>
    </w:p>
    <w:p w14:paraId="1FE5A7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eastAsia="zh-CN" w:bidi="ar-SA"/>
        </w:rPr>
        <w:t>（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5）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bidi="ar-SA"/>
        </w:rPr>
        <w:t>国家、江苏省及南京市江宁区现行其他相关节水管理、水平衡测试技术规定</w:t>
      </w:r>
    </w:p>
    <w:p w14:paraId="56195CB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3、项目实施周期：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完成现场测试、报告编制及报审工作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接到审核修改意见后，修改并再次报送，2026年7月30日前通过审核备案。</w:t>
      </w:r>
      <w:bookmarkStart w:id="0" w:name="_GoBack"/>
      <w:bookmarkEnd w:id="0"/>
    </w:p>
    <w:p w14:paraId="56B9EF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  <w:t>供应商须具备独立法人资格，持有有效的营业执照；须具备水平衡测试相关专业技术服务资质或能力，拥有熟悉江苏省及江宁区水平衡测试管理要求、审核流程的专业团队</w:t>
      </w:r>
      <w:r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  <w:lang w:eastAsia="zh-CN"/>
        </w:rPr>
        <w:t>。</w:t>
      </w:r>
    </w:p>
    <w:p w14:paraId="331FE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E6957FE-4363-49CD-9E58-8ECBAA150D1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4767E"/>
    <w:rsid w:val="0814767E"/>
    <w:rsid w:val="6C6F7A3B"/>
    <w:rsid w:val="766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555</Characters>
  <Lines>0</Lines>
  <Paragraphs>0</Paragraphs>
  <TotalTime>1</TotalTime>
  <ScaleCrop>false</ScaleCrop>
  <LinksUpToDate>false</LinksUpToDate>
  <CharactersWithSpaces>559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2026-03-19T00:55:00Z</dcterms:created>
  <dc:creator>Cain灬yi</dc:creator>
  <cp:lastModifiedBy>Cain灬yi</cp:lastModifiedBy>
  <dcterms:modified xsi:type="dcterms:W3CDTF">2026-03-19T01:17:16Z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36CEE6E8E8EA4C3DAE97FC0F7737EEBF_13</vt:lpwstr>
  </property>
  <property fmtid="{D5CDD505-2E9C-101B-9397-08002B2CF9AE}" pid="4" name="KSOTemplateDocerSaveRecord">
    <vt:lpwstr>eyJoZGlkIjoiZDA5MjVlZjVjNDFlZjY4OGNkMTBkODUwMmU2OGRiMzYiLCJ1c2VySWQiOiIzNTk4ODkwOTMifQ==</vt:lpwstr>
  </property>
</Properties>
</file>